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未来太空车命题要求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未来太空车为线上评审，具体要求如下：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作品提交方式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各参赛队伍以学校为单位，将参赛资料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及参赛回执</w:t>
      </w:r>
      <w:r>
        <w:rPr>
          <w:rFonts w:hint="eastAsia" w:ascii="仿宋_GB2312" w:hAnsi="仿宋_GB2312" w:eastAsia="仿宋_GB2312" w:cs="仿宋_GB2312"/>
          <w:sz w:val="32"/>
          <w:szCs w:val="32"/>
        </w:rPr>
        <w:t>以U盘或百度网盘形式统一交至组委会。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资料接收截止日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2022年6月10日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地址及联系人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1.U盘接收地址：甘肃省兰州市安宁区568号甘肃科技馆（U盘作为参赛资料保存，不退回）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2.百度网盘接收邮箱：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gssqwltkc@163.com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（以百度网盘链接为内容进行提交）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3.联系人：杨志昊  13893344911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U盘或百度网盘以学校名称命名，包括：全景视频、跟拍视频、参赛回执，如使用3D打印件或激光切割件制作的零件，须提供设计图纸电子版。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1.全景视频：固定机位拍摄，须呈现作品制作至第三轮比赛的完整现场画面。画面中只可出现参赛队员及跟拍人员，且跟拍人员全程不允许与参赛选手交流。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2.跟拍视频：清晰完整呈现参赛选手的制作过程和比赛过程。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制作过程：固定机位拍摄，展示参赛队员身份信息，电动机及电池型号须自证合规、呈现装置完整制作画面。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测试过程：呈现完整的装置测试过程，装置不得脱离画面。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比赛过程：自证赛道合规（包括赛道尺寸测量、赛道表面平整无坡度、赛道表面无粘性等）。比赛共计三轮，每轮须拍摄自重测量、挑战高度测量及装置尺寸测量等画面并清晰显示相关数据，完成比赛画面。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制作、测试过程总共不超过120分钟，比赛过程共计三轮，轮次之间可调整装置（不超过10分钟），装置不得脱离画面。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装置自重测量要求：称重工具为电子秤，去皮开始称量，装置需完全放置在称上面，不得有支撑，装置自重测量精确到小数点后两位，如若达不到要求，则向上取最大值（如：110.55g—110.55g，110.5g—110.59g，110g—110.99g），若自重看不清，则直接视为300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挑战高度测量要求：障碍物为木板或纸箱，拍摄时须正面水平拍摄，挑战高度须清晰显示，测量时尺子不得出现倾斜、扭曲等情况，因标准障碍物为0.5cm高度的整数倍，且存在测量误差，所以采取以0.5cm为间隔的向下取值（如：8.9cm—8.5cm；8.4cm—8.0cm），若测量高度不清晰，则视为无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装置尺寸测量要求：参赛队伍须制作20cm*20cm*25cm（不区分方向）的不可变形透明箱子，自证箱子尺寸合规，在比赛开始和结束节点测量装置尺寸。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749F3"/>
    <w:multiLevelType w:val="singleLevel"/>
    <w:tmpl w:val="628749F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51A66288"/>
    <w:rsid w:val="51A66288"/>
    <w:rsid w:val="5E390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952</Characters>
  <Lines>0</Lines>
  <Paragraphs>0</Paragraphs>
  <TotalTime>0</TotalTime>
  <ScaleCrop>false</ScaleCrop>
  <LinksUpToDate>false</LinksUpToDate>
  <CharactersWithSpaces>955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2022-06-01T02:32:00Z</dcterms:created>
  <dc:creator>只如初见</dc:creator>
  <cp:lastModifiedBy>只如初见</cp:lastModifiedBy>
  <dcterms:modified xsi:type="dcterms:W3CDTF">2022-06-01T02:42:53Z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BB670A5BDAC148CD8FB312D3800ED1C7</vt:lpwstr>
  </property>
</Properties>
</file>